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22" w:rsidRDefault="00BF0A22" w:rsidP="002C7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7CC4" w:rsidRPr="00BF0A22" w:rsidRDefault="002C7CC4" w:rsidP="002C7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A22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ข้อตกลงในการรักษาความลับของโครงการวิจัยและการขัดแย้งด้านผลประโยชน์</w:t>
      </w:r>
      <w:r w:rsidRPr="00BF0A22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ของผู้เข้าร่วมสังเกตการณ์</w:t>
      </w:r>
    </w:p>
    <w:p w:rsidR="002C7CC4" w:rsidRDefault="002C7CC4" w:rsidP="002C7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A2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การประชุมของคณะกรรมการ</w:t>
      </w:r>
      <w:r w:rsidR="00E42DB1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ควบคุมความปลอดภัยทางชีวภาพระดับส่วนงาน ชุดที่ ..........</w:t>
      </w:r>
    </w:p>
    <w:p w:rsidR="00E42DB1" w:rsidRPr="00BF0A22" w:rsidRDefault="00E42DB1" w:rsidP="00E42D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2D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............ ประจำปีงบประมาณ 2561 วันที่ ................... </w:t>
      </w:r>
      <w:r w:rsidR="008023C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Pr="00E42DB1">
        <w:rPr>
          <w:rFonts w:ascii="TH SarabunPSK" w:hAnsi="TH SarabunPSK" w:cs="TH SarabunPSK"/>
          <w:b/>
          <w:bCs/>
          <w:sz w:val="32"/>
          <w:szCs w:val="32"/>
          <w:cs/>
        </w:rPr>
        <w:t>คม 2561</w:t>
      </w:r>
    </w:p>
    <w:p w:rsidR="002C7CC4" w:rsidRPr="002C7CC4" w:rsidRDefault="002C7CC4" w:rsidP="002C7C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7CC4" w:rsidRPr="00E47662" w:rsidRDefault="002C7CC4" w:rsidP="009E12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</w:t>
      </w:r>
      <w:r w:rsidR="009E126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C7CC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2C7CC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เข้าใจดีว่าข้าพเจ้าได้รับอนุญาตให้เข้าร่วมสังเกตการณ์การประชุมของ</w:t>
      </w:r>
      <w:r w:rsidRPr="00E47662">
        <w:rPr>
          <w:rFonts w:ascii="TH SarabunPSK" w:hAnsi="TH SarabunPSK" w:cs="TH SarabunPSK" w:hint="cs"/>
          <w:sz w:val="32"/>
          <w:szCs w:val="32"/>
          <w:cs/>
        </w:rPr>
        <w:t>คณ</w:t>
      </w:r>
      <w:r w:rsidRPr="00E47662">
        <w:rPr>
          <w:rFonts w:ascii="TH SarabunPSK" w:hAnsi="TH SarabunPSK" w:cs="TH SarabunPSK"/>
          <w:sz w:val="32"/>
          <w:szCs w:val="32"/>
          <w:cs/>
        </w:rPr>
        <w:t>ะกรรมการ</w:t>
      </w:r>
      <w:r w:rsidR="00DB1529" w:rsidRPr="00E47662">
        <w:rPr>
          <w:rFonts w:ascii="TH SarabunPSK" w:hAnsi="TH SarabunPSK" w:cs="TH SarabunPSK" w:hint="cs"/>
          <w:sz w:val="32"/>
          <w:szCs w:val="32"/>
          <w:cs/>
        </w:rPr>
        <w:t>ควบคุมความปลอดภัยทางชีวภาพ</w:t>
      </w:r>
      <w:r w:rsidRPr="00E47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66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E47662">
        <w:rPr>
          <w:rFonts w:ascii="TH SarabunPSK" w:hAnsi="TH SarabunPSK" w:cs="TH SarabunPSK"/>
          <w:sz w:val="32"/>
          <w:szCs w:val="32"/>
          <w:cs/>
        </w:rPr>
        <w:t>ตกลงที่จะรักษาความลับไม่ว่าจะเป็นข้อมูลส่วนบุคคล ข้อมูลทางด้านวิทยาศาสตร์ แผนงานวิจัย หรือข้อมูลใดๆ ที่เกี่ยวข้องกับโครงการวิจัยที่กำลังอยู่ระหว่างการขอรับการพิจารณา หรืออยู่ระหว่างการดำเนินงาน และจะไม่เปิดเผยต่อบุคคลที่สาม</w:t>
      </w:r>
    </w:p>
    <w:p w:rsidR="002C7CC4" w:rsidRPr="002C7CC4" w:rsidRDefault="002C7CC4" w:rsidP="009E12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7662">
        <w:rPr>
          <w:rFonts w:ascii="TH SarabunPSK" w:hAnsi="TH SarabunPSK" w:cs="TH SarabunPSK"/>
          <w:sz w:val="32"/>
          <w:szCs w:val="32"/>
          <w:cs/>
        </w:rPr>
        <w:t>ข้าพเจ้าจะแจ้งต่อประธานคณะกรรมการ</w:t>
      </w:r>
      <w:r w:rsidR="00DB1529" w:rsidRPr="00E47662">
        <w:rPr>
          <w:rFonts w:ascii="TH SarabunPSK" w:hAnsi="TH SarabunPSK" w:cs="TH SarabunPSK" w:hint="cs"/>
          <w:sz w:val="32"/>
          <w:szCs w:val="32"/>
          <w:cs/>
        </w:rPr>
        <w:t>ควบคุมความปลอดภัยทางชีวภาพ</w:t>
      </w:r>
      <w:r w:rsidR="00C00BD3" w:rsidRPr="00E47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662">
        <w:rPr>
          <w:rFonts w:ascii="TH SarabunPSK" w:hAnsi="TH SarabunPSK" w:cs="TH SarabunPSK"/>
          <w:sz w:val="32"/>
          <w:szCs w:val="32"/>
          <w:cs/>
        </w:rPr>
        <w:t>ทันที เมื่อใดที่ข้าพเจ้ามีการขัดแย้งทางผลประโยชน์ทั้งที่มีแนวโน้มอาจเกิดขึ้น หรือที่มีอยู่จริงของผู้ข้าพเจ้าที่เกี่ยวข้องกับโครงร่างการวิจัยใดๆ ที่เสนอคณะกรรมการ</w:t>
      </w:r>
      <w:r w:rsidR="00434B09" w:rsidRPr="00E4766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E47662">
        <w:rPr>
          <w:rFonts w:ascii="TH SarabunPSK" w:hAnsi="TH SarabunPSK" w:cs="TH SarabunPSK"/>
          <w:sz w:val="32"/>
          <w:szCs w:val="32"/>
          <w:cs/>
        </w:rPr>
        <w:t>เพื่อขอรับการพิจารณา และจะออกจากห้องประชุมใน</w:t>
      </w:r>
      <w:r w:rsidRPr="00E47662">
        <w:rPr>
          <w:rFonts w:ascii="TH SarabunPSK" w:hAnsi="TH SarabunPSK" w:cs="TH SarabunPSK" w:hint="cs"/>
          <w:sz w:val="32"/>
          <w:szCs w:val="32"/>
          <w:cs/>
        </w:rPr>
        <w:t>ทันทีที่</w:t>
      </w:r>
      <w:r w:rsidRPr="00E47662">
        <w:rPr>
          <w:rFonts w:ascii="TH SarabunPSK" w:hAnsi="TH SarabunPSK" w:cs="TH SarabunPSK"/>
          <w:sz w:val="32"/>
          <w:szCs w:val="32"/>
          <w:cs/>
        </w:rPr>
        <w:t>มีการพิจารณา</w:t>
      </w:r>
      <w:r w:rsidRPr="002C7CC4">
        <w:rPr>
          <w:rFonts w:ascii="TH SarabunPSK" w:hAnsi="TH SarabunPSK" w:cs="TH SarabunPSK"/>
          <w:sz w:val="32"/>
          <w:szCs w:val="32"/>
          <w:cs/>
        </w:rPr>
        <w:t>โครงการวิจัยดังกล่าว</w:t>
      </w:r>
    </w:p>
    <w:p w:rsidR="002C7CC4" w:rsidRPr="002C7CC4" w:rsidRDefault="002C7CC4" w:rsidP="002C7CC4">
      <w:pPr>
        <w:ind w:firstLine="720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 xml:space="preserve">ข้าพเจ้าได้อ่านและยอมรับข้อกำหนดและเงื่อนไขข้างต้นที่ระบุไว้ในหนังสือข้อตกลงนี้ </w:t>
      </w:r>
    </w:p>
    <w:p w:rsidR="002C7CC4" w:rsidRPr="002C7CC4" w:rsidRDefault="002C7CC4" w:rsidP="002C7CC4">
      <w:pPr>
        <w:rPr>
          <w:rFonts w:ascii="TH SarabunPSK" w:hAnsi="TH SarabunPSK" w:cs="TH SarabunPSK"/>
          <w:sz w:val="32"/>
          <w:szCs w:val="32"/>
        </w:rPr>
      </w:pPr>
    </w:p>
    <w:p w:rsidR="002C7CC4" w:rsidRPr="002C7CC4" w:rsidRDefault="002C7CC4" w:rsidP="00897566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……………………………....…………. ผู้ให้ข้อตกลง</w:t>
      </w:r>
    </w:p>
    <w:p w:rsidR="002C7CC4" w:rsidRPr="002C7CC4" w:rsidRDefault="002C7CC4" w:rsidP="009E1268">
      <w:pPr>
        <w:jc w:val="right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2C7CC4" w:rsidRPr="002C7CC4" w:rsidRDefault="002C7CC4" w:rsidP="00897566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ผู้เข้าสังเกตการณ์การประชุมคณะ</w:t>
      </w:r>
      <w:r w:rsidRPr="002C7CC4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00B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2C7CC4" w:rsidRPr="002C7CC4" w:rsidRDefault="002C7CC4" w:rsidP="00897566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2C7CC4" w:rsidRPr="002C7CC4" w:rsidRDefault="002C7CC4" w:rsidP="009E1268">
      <w:pPr>
        <w:jc w:val="right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2C7CC4" w:rsidRPr="002C7CC4" w:rsidRDefault="009E1268" w:rsidP="00897566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2C7CC4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ที่เข้าร่วมสังเกตการณ์ </w:t>
      </w:r>
      <w:r w:rsidR="002C7CC4" w:rsidRPr="002C7C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2C7CC4" w:rsidRPr="002C7CC4" w:rsidRDefault="008B644C" w:rsidP="009E126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</w:t>
      </w:r>
      <w:r w:rsidR="002C7CC4" w:rsidRPr="002C7CC4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00B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2C7CC4" w:rsidRDefault="002C7CC4" w:rsidP="009E1268">
      <w:pPr>
        <w:jc w:val="right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C7CC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61" w:rsidRDefault="00B22E61" w:rsidP="00BF0A22">
      <w:pPr>
        <w:spacing w:after="0" w:line="240" w:lineRule="auto"/>
      </w:pPr>
      <w:r>
        <w:separator/>
      </w:r>
    </w:p>
  </w:endnote>
  <w:endnote w:type="continuationSeparator" w:id="0">
    <w:p w:rsidR="00B22E61" w:rsidRDefault="00B22E61" w:rsidP="00BF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22" w:rsidRPr="006870CD" w:rsidRDefault="00BF0A22" w:rsidP="00BF0A22">
    <w:pPr>
      <w:pStyle w:val="Footer"/>
      <w:tabs>
        <w:tab w:val="clear" w:pos="9026"/>
      </w:tabs>
      <w:jc w:val="right"/>
      <w:rPr>
        <w:rFonts w:ascii="TH SarabunPSK" w:hAnsi="TH SarabunPSK" w:cs="TH SarabunPSK"/>
        <w:sz w:val="26"/>
        <w:szCs w:val="26"/>
      </w:rPr>
    </w:pPr>
    <w:r w:rsidRPr="006870CD">
      <w:rPr>
        <w:rFonts w:ascii="TH SarabunPSK" w:hAnsi="TH SarabunPSK" w:cs="TH SarabunPSK"/>
        <w:sz w:val="26"/>
        <w:szCs w:val="26"/>
        <w:cs/>
      </w:rPr>
      <w:t xml:space="preserve">แบบฟอร์มปรับปรุง </w:t>
    </w:r>
    <w:r w:rsidRPr="006870CD">
      <w:rPr>
        <w:rFonts w:ascii="TH SarabunPSK" w:hAnsi="TH SarabunPSK" w:cs="TH SarabunPSK"/>
        <w:sz w:val="26"/>
        <w:szCs w:val="26"/>
        <w:cs/>
      </w:rPr>
      <w:t xml:space="preserve">ณ วันที่ </w:t>
    </w:r>
    <w:r w:rsidR="00E42DB1">
      <w:rPr>
        <w:rFonts w:ascii="TH SarabunPSK" w:hAnsi="TH SarabunPSK" w:cs="TH SarabunPSK" w:hint="cs"/>
        <w:sz w:val="26"/>
        <w:szCs w:val="26"/>
        <w:cs/>
      </w:rPr>
      <w:t>1</w:t>
    </w:r>
    <w:r w:rsidR="008023C1">
      <w:rPr>
        <w:rFonts w:ascii="TH SarabunPSK" w:hAnsi="TH SarabunPSK" w:cs="TH SarabunPSK" w:hint="cs"/>
        <w:sz w:val="26"/>
        <w:szCs w:val="26"/>
        <w:cs/>
      </w:rPr>
      <w:t>6</w:t>
    </w:r>
    <w:r w:rsidRPr="006870CD">
      <w:rPr>
        <w:rFonts w:ascii="TH SarabunPSK" w:hAnsi="TH SarabunPSK" w:cs="TH SarabunPSK"/>
        <w:sz w:val="26"/>
        <w:szCs w:val="26"/>
        <w:cs/>
      </w:rPr>
      <w:t xml:space="preserve"> </w:t>
    </w:r>
    <w:r w:rsidR="008023C1">
      <w:rPr>
        <w:rFonts w:ascii="TH SarabunPSK" w:hAnsi="TH SarabunPSK" w:cs="TH SarabunPSK" w:hint="cs"/>
        <w:sz w:val="26"/>
        <w:szCs w:val="26"/>
        <w:cs/>
      </w:rPr>
      <w:t>สิงห</w:t>
    </w:r>
    <w:r w:rsidR="00E42DB1">
      <w:rPr>
        <w:rFonts w:ascii="TH SarabunPSK" w:hAnsi="TH SarabunPSK" w:cs="TH SarabunPSK" w:hint="cs"/>
        <w:sz w:val="26"/>
        <w:szCs w:val="26"/>
        <w:cs/>
      </w:rPr>
      <w:t>าคม</w:t>
    </w:r>
    <w:r w:rsidRPr="006870CD">
      <w:rPr>
        <w:rFonts w:ascii="TH SarabunPSK" w:hAnsi="TH SarabunPSK" w:cs="TH SarabunPSK"/>
        <w:sz w:val="26"/>
        <w:szCs w:val="26"/>
        <w:cs/>
      </w:rPr>
      <w:t xml:space="preserve"> </w:t>
    </w:r>
    <w:r w:rsidRPr="006870CD">
      <w:rPr>
        <w:rFonts w:ascii="TH SarabunPSK" w:hAnsi="TH SarabunPSK" w:cs="TH SarabunPSK"/>
        <w:sz w:val="26"/>
        <w:szCs w:val="26"/>
      </w:rPr>
      <w:t>25</w:t>
    </w:r>
    <w:r w:rsidR="00E42DB1">
      <w:rPr>
        <w:rFonts w:ascii="TH SarabunPSK" w:hAnsi="TH SarabunPSK" w:cs="TH SarabunPSK"/>
        <w:sz w:val="26"/>
        <w:szCs w:val="26"/>
      </w:rPr>
      <w:t>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61" w:rsidRDefault="00B22E61" w:rsidP="00BF0A22">
      <w:pPr>
        <w:spacing w:after="0" w:line="240" w:lineRule="auto"/>
      </w:pPr>
      <w:r>
        <w:separator/>
      </w:r>
    </w:p>
  </w:footnote>
  <w:footnote w:type="continuationSeparator" w:id="0">
    <w:p w:rsidR="00B22E61" w:rsidRDefault="00B22E61" w:rsidP="00BF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22" w:rsidRDefault="00BF0A22" w:rsidP="00BF0A22">
    <w:pPr>
      <w:autoSpaceDE w:val="0"/>
      <w:autoSpaceDN w:val="0"/>
      <w:adjustRightInd w:val="0"/>
      <w:spacing w:after="0" w:line="240" w:lineRule="auto"/>
      <w:ind w:firstLine="720"/>
      <w:rPr>
        <w:rFonts w:ascii="TH SarabunIT๙" w:eastAsia="AngsanaNew-Bold" w:hAnsi="TH SarabunIT๙" w:cs="TH SarabunIT๙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DDACE8" wp14:editId="533F03F1">
          <wp:simplePos x="0" y="0"/>
          <wp:positionH relativeFrom="column">
            <wp:posOffset>-19050</wp:posOffset>
          </wp:positionH>
          <wp:positionV relativeFrom="paragraph">
            <wp:posOffset>9525</wp:posOffset>
          </wp:positionV>
          <wp:extent cx="443865" cy="4476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eastAsia="AngsanaNew-Bold" w:hAnsi="TH SarabunIT๙" w:cs="TH SarabunIT๙"/>
        <w:b/>
        <w:bCs/>
        <w:sz w:val="30"/>
        <w:szCs w:val="30"/>
      </w:rPr>
      <w:t>Chiang Mai University</w:t>
    </w:r>
  </w:p>
  <w:p w:rsidR="00BF0A22" w:rsidRDefault="00BF0A22" w:rsidP="00BF0A22">
    <w:pPr>
      <w:pStyle w:val="Header"/>
      <w:tabs>
        <w:tab w:val="clear" w:pos="9026"/>
      </w:tabs>
      <w:jc w:val="thaiDistribute"/>
    </w:pPr>
    <w:r>
      <w:rPr>
        <w:rFonts w:ascii="TH SarabunIT๙" w:eastAsia="AngsanaNew-Bold" w:hAnsi="TH SarabunIT๙" w:cs="TH SarabunIT๙"/>
        <w:b/>
        <w:bCs/>
        <w:sz w:val="30"/>
        <w:szCs w:val="30"/>
      </w:rPr>
      <w:t xml:space="preserve">           Institutional Biosafety Committee</w:t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 xml:space="preserve"> </w:t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rPr>
        <w:rFonts w:ascii="TH SarabunIT๙" w:eastAsia="AngsanaNew-Bold" w:hAnsi="TH SarabunIT๙" w:cs="TH SarabunIT๙" w:hint="cs"/>
        <w:b/>
        <w:bCs/>
        <w:sz w:val="30"/>
        <w:szCs w:val="30"/>
        <w:cs/>
      </w:rPr>
      <w:tab/>
    </w:r>
    <w:r>
      <w:t>Form CMU</w:t>
    </w:r>
    <w:r>
      <w:rPr>
        <w:rFonts w:cs="Angsana New"/>
        <w:szCs w:val="22"/>
        <w:cs/>
      </w:rPr>
      <w:t>-</w:t>
    </w:r>
    <w:r>
      <w:t>IBC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26"/>
    <w:rsid w:val="000E2426"/>
    <w:rsid w:val="00183B14"/>
    <w:rsid w:val="002C7CC4"/>
    <w:rsid w:val="00434B09"/>
    <w:rsid w:val="00500B2F"/>
    <w:rsid w:val="00567A1E"/>
    <w:rsid w:val="00611040"/>
    <w:rsid w:val="006870CD"/>
    <w:rsid w:val="006F4210"/>
    <w:rsid w:val="008023C1"/>
    <w:rsid w:val="00897566"/>
    <w:rsid w:val="008B644C"/>
    <w:rsid w:val="008F592E"/>
    <w:rsid w:val="00902F85"/>
    <w:rsid w:val="009E1268"/>
    <w:rsid w:val="00A56AB4"/>
    <w:rsid w:val="00AC79A7"/>
    <w:rsid w:val="00AC7A26"/>
    <w:rsid w:val="00B22E61"/>
    <w:rsid w:val="00B366E5"/>
    <w:rsid w:val="00BF0A22"/>
    <w:rsid w:val="00C00BD3"/>
    <w:rsid w:val="00C01A51"/>
    <w:rsid w:val="00D405DE"/>
    <w:rsid w:val="00DB1529"/>
    <w:rsid w:val="00E42DB1"/>
    <w:rsid w:val="00E47662"/>
    <w:rsid w:val="00E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8CD4"/>
  <w15:docId w15:val="{6751FB98-33C6-4590-8785-E4218DC7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22"/>
  </w:style>
  <w:style w:type="paragraph" w:styleId="Footer">
    <w:name w:val="footer"/>
    <w:basedOn w:val="Normal"/>
    <w:link w:val="FooterChar"/>
    <w:uiPriority w:val="99"/>
    <w:unhideWhenUsed/>
    <w:rsid w:val="00BF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Dell-00</cp:lastModifiedBy>
  <cp:revision>3</cp:revision>
  <cp:lastPrinted>2016-09-01T03:58:00Z</cp:lastPrinted>
  <dcterms:created xsi:type="dcterms:W3CDTF">2018-07-18T02:15:00Z</dcterms:created>
  <dcterms:modified xsi:type="dcterms:W3CDTF">2018-08-16T03:29:00Z</dcterms:modified>
</cp:coreProperties>
</file>